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59" w:rsidRPr="008A7306" w:rsidRDefault="00B95D59" w:rsidP="008A730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B95D59" w:rsidRPr="008A7306" w:rsidRDefault="00B95D59" w:rsidP="008A7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B95D59" w:rsidRPr="008A7306" w:rsidRDefault="00B95D59" w:rsidP="008A7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>АКБУЛАКСКОГО РАЙОНА ОРЕНБУРГСКОЙ ОБЛАСТИ</w:t>
      </w:r>
    </w:p>
    <w:p w:rsidR="00B95D59" w:rsidRPr="008A7306" w:rsidRDefault="00B95D59" w:rsidP="008A7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5D59" w:rsidRPr="008A7306" w:rsidRDefault="00B95D59" w:rsidP="008A7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D59" w:rsidRPr="008A7306" w:rsidRDefault="00B95D59" w:rsidP="008A7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B95D59" w:rsidRPr="008A7306" w:rsidRDefault="00B95D59" w:rsidP="008A7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95D59" w:rsidRPr="008A7306" w:rsidRDefault="00B95D59" w:rsidP="008A73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B95D59" w:rsidRPr="008A7306" w:rsidRDefault="00B95D59" w:rsidP="008A7306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01.06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.2018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№  16</w:t>
      </w:r>
      <w:r w:rsidRPr="008A7306">
        <w:rPr>
          <w:rFonts w:ascii="Times New Roman" w:hAnsi="Times New Roman"/>
          <w:sz w:val="28"/>
          <w:szCs w:val="28"/>
          <w:lang w:eastAsia="ru-RU"/>
        </w:rPr>
        <w:t>-п</w:t>
      </w:r>
      <w:r w:rsidRPr="008A730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B95D59" w:rsidRPr="008A7306" w:rsidRDefault="00B95D59" w:rsidP="008A7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Шкуновка</w:t>
      </w:r>
    </w:p>
    <w:p w:rsidR="00B95D59" w:rsidRDefault="00B95D59" w:rsidP="008A7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5D59" w:rsidRPr="008A7306" w:rsidRDefault="00B95D59" w:rsidP="008A7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 сельсовет Акбулакского </w:t>
      </w:r>
      <w:r>
        <w:rPr>
          <w:rFonts w:ascii="Times New Roman" w:hAnsi="Times New Roman"/>
          <w:sz w:val="28"/>
          <w:szCs w:val="28"/>
          <w:lang w:eastAsia="ru-RU"/>
        </w:rPr>
        <w:t>района Оренбургской области от 25.08.2017 г. №38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-п «Об утверждении плана мероприятий по консолидации бюджетных средств и оптимизации бюджетных расходов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 сельсовет на 2017-2019 годы»</w:t>
      </w:r>
    </w:p>
    <w:p w:rsidR="00B95D59" w:rsidRPr="008A7306" w:rsidRDefault="00B95D59" w:rsidP="008A7306">
      <w:pPr>
        <w:keepNext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D59" w:rsidRDefault="00B95D59" w:rsidP="008A730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устойчивости бюджетной системы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B95D59" w:rsidRPr="008A7306" w:rsidRDefault="00B95D59" w:rsidP="0005400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B95D59" w:rsidRPr="008A7306" w:rsidRDefault="00B95D59" w:rsidP="008A73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 от 25.08.2017 г. №38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-п «Об утверждении плана мероприятий по консолидации бюджетных средств и оптимизации бюджетных расходов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 сельсовет на 2017-2019 годы» следующие изменения:</w:t>
      </w:r>
    </w:p>
    <w:p w:rsidR="00B95D59" w:rsidRPr="008A7306" w:rsidRDefault="00B95D59" w:rsidP="008A73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>в наименовании и пункте 1 слова</w:t>
      </w:r>
      <w:r w:rsidRPr="008A730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плана мероприятий по консолидации бюджетных средств и оптимизации бюджетных расходов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 сельсовет на 2017-2019 годы» в соответствующих падежах заменить словами «плана мероприятий по консолидации бюджетных средств и оптимизации бюджетных расходов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 сельсовет на 2017-2020 годы»;</w:t>
      </w:r>
    </w:p>
    <w:p w:rsidR="00B95D59" w:rsidRPr="008A7306" w:rsidRDefault="00B95D59" w:rsidP="008A73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B95D59" w:rsidRPr="008A7306" w:rsidRDefault="00B95D59" w:rsidP="008A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B95D59" w:rsidRPr="008A7306" w:rsidRDefault="00B95D59" w:rsidP="008A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B95D59" w:rsidRPr="008A7306" w:rsidRDefault="00B95D59" w:rsidP="008A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D59" w:rsidRPr="008A7306" w:rsidRDefault="00B95D59" w:rsidP="008A7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D59" w:rsidRDefault="00B95D59" w:rsidP="008A73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</w:t>
      </w:r>
      <w:r w:rsidRPr="008A7306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306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Р.И. Максименко</w:t>
      </w:r>
    </w:p>
    <w:p w:rsidR="00B95D59" w:rsidRDefault="00B95D59" w:rsidP="008A73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95D59" w:rsidRDefault="00B95D59" w:rsidP="008A73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95D59" w:rsidRDefault="00B95D59" w:rsidP="008A73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95D59" w:rsidRPr="008A7306" w:rsidRDefault="00B95D59" w:rsidP="008A73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7306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B95D59" w:rsidRDefault="00B95D59" w:rsidP="00054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  <w:sectPr w:rsidR="00B95D59" w:rsidSect="00A733B3">
          <w:headerReference w:type="even" r:id="rId6"/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A7306">
        <w:rPr>
          <w:rFonts w:ascii="Times New Roman" w:hAnsi="Times New Roman"/>
          <w:sz w:val="24"/>
          <w:szCs w:val="24"/>
          <w:lang w:eastAsia="ru-RU"/>
        </w:rPr>
        <w:t>Разослано: в администрацию района, МКУ «Центр учёта и отчётности», прокуратуру района, в дело</w:t>
      </w:r>
    </w:p>
    <w:tbl>
      <w:tblPr>
        <w:tblpPr w:leftFromText="180" w:rightFromText="180" w:vertAnchor="text" w:horzAnchor="margin" w:tblpY="-718"/>
        <w:tblW w:w="0" w:type="auto"/>
        <w:tblLook w:val="00A0"/>
      </w:tblPr>
      <w:tblGrid>
        <w:gridCol w:w="11023"/>
        <w:gridCol w:w="3763"/>
      </w:tblGrid>
      <w:tr w:rsidR="00B95D59" w:rsidRPr="007F0626" w:rsidTr="00054000">
        <w:tc>
          <w:tcPr>
            <w:tcW w:w="11023" w:type="dxa"/>
          </w:tcPr>
          <w:p w:rsidR="00B95D59" w:rsidRPr="008A7306" w:rsidRDefault="00B95D59" w:rsidP="00054000">
            <w:pPr>
              <w:tabs>
                <w:tab w:val="left" w:pos="1125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B95D59" w:rsidRPr="008A7306" w:rsidRDefault="00B95D59" w:rsidP="00054000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  </w:t>
            </w:r>
          </w:p>
          <w:p w:rsidR="00B95D59" w:rsidRPr="008A7306" w:rsidRDefault="00B95D59" w:rsidP="00054000">
            <w:pPr>
              <w:tabs>
                <w:tab w:val="left" w:pos="615"/>
              </w:tabs>
              <w:autoSpaceDE w:val="0"/>
              <w:autoSpaceDN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главы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Шкуновский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             </w:t>
            </w:r>
          </w:p>
          <w:p w:rsidR="00B95D59" w:rsidRPr="008A7306" w:rsidRDefault="00B95D59" w:rsidP="00054000">
            <w:pPr>
              <w:tabs>
                <w:tab w:val="left" w:pos="615"/>
              </w:tabs>
              <w:autoSpaceDE w:val="0"/>
              <w:autoSpaceDN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01.06. </w:t>
            </w: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2018 г"/>
              </w:smartTagPr>
              <w:r w:rsidRPr="008A73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16-п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95D59" w:rsidRPr="008A7306" w:rsidRDefault="00B95D59" w:rsidP="00054000">
            <w:pPr>
              <w:tabs>
                <w:tab w:val="left" w:pos="112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5D59" w:rsidRPr="008A7306" w:rsidRDefault="00B95D59" w:rsidP="008A7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95D59" w:rsidRPr="008A7306" w:rsidRDefault="00B95D59" w:rsidP="008A7306">
      <w:pPr>
        <w:tabs>
          <w:tab w:val="left" w:pos="1125"/>
        </w:tabs>
        <w:spacing w:after="0" w:line="240" w:lineRule="auto"/>
        <w:jc w:val="right"/>
        <w:rPr>
          <w:sz w:val="28"/>
          <w:szCs w:val="28"/>
          <w:lang w:eastAsia="ru-RU"/>
        </w:rPr>
      </w:pPr>
      <w:r w:rsidRPr="008A7306">
        <w:rPr>
          <w:sz w:val="28"/>
          <w:szCs w:val="28"/>
          <w:lang w:eastAsia="ru-RU"/>
        </w:rPr>
        <w:t xml:space="preserve">                                                                  </w:t>
      </w:r>
    </w:p>
    <w:p w:rsidR="00B95D59" w:rsidRPr="008A7306" w:rsidRDefault="00B95D59" w:rsidP="008A7306">
      <w:pPr>
        <w:spacing w:after="0" w:line="240" w:lineRule="auto"/>
        <w:jc w:val="center"/>
        <w:rPr>
          <w:sz w:val="28"/>
          <w:szCs w:val="20"/>
          <w:lang w:eastAsia="ru-RU"/>
        </w:rPr>
      </w:pPr>
    </w:p>
    <w:p w:rsidR="00B95D59" w:rsidRPr="008A7306" w:rsidRDefault="00B95D59" w:rsidP="008A73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7306">
        <w:rPr>
          <w:rFonts w:ascii="Times New Roman" w:hAnsi="Times New Roman"/>
          <w:sz w:val="24"/>
          <w:szCs w:val="24"/>
          <w:lang w:eastAsia="ru-RU"/>
        </w:rPr>
        <w:t xml:space="preserve">Плана мероприятий по консолидации бюджетных средств и оптимизации бюджетных расходов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Шкуновский </w:t>
      </w:r>
      <w:r w:rsidRPr="008A7306">
        <w:rPr>
          <w:rFonts w:ascii="Times New Roman" w:hAnsi="Times New Roman"/>
          <w:sz w:val="24"/>
          <w:szCs w:val="24"/>
          <w:lang w:eastAsia="ru-RU"/>
        </w:rPr>
        <w:t xml:space="preserve"> сельсовет на 2017-2020 годы</w:t>
      </w:r>
    </w:p>
    <w:p w:rsidR="00B95D59" w:rsidRPr="008A7306" w:rsidRDefault="00B95D59" w:rsidP="008A730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5D59" w:rsidRPr="008A7306" w:rsidRDefault="00B95D59" w:rsidP="008A730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B95D59" w:rsidRPr="008A7306" w:rsidRDefault="00B95D59" w:rsidP="008A730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31"/>
        <w:gridCol w:w="1339"/>
        <w:gridCol w:w="3402"/>
        <w:gridCol w:w="1134"/>
        <w:gridCol w:w="1418"/>
        <w:gridCol w:w="1204"/>
        <w:gridCol w:w="1205"/>
      </w:tblGrid>
      <w:tr w:rsidR="00B95D59" w:rsidRPr="007F0626" w:rsidTr="002D75AB">
        <w:tc>
          <w:tcPr>
            <w:tcW w:w="817" w:type="dxa"/>
            <w:vMerge w:val="restart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70" w:type="dxa"/>
            <w:gridSpan w:val="2"/>
            <w:vMerge w:val="restart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402" w:type="dxa"/>
            <w:vMerge w:val="restart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4961" w:type="dxa"/>
            <w:gridSpan w:val="4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95D59" w:rsidRPr="007F0626" w:rsidTr="002D75AB">
        <w:tc>
          <w:tcPr>
            <w:tcW w:w="817" w:type="dxa"/>
            <w:vMerge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vMerge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95D59" w:rsidRPr="007F0626" w:rsidTr="00CA67BB">
        <w:tc>
          <w:tcPr>
            <w:tcW w:w="15086" w:type="dxa"/>
            <w:gridSpan w:val="10"/>
          </w:tcPr>
          <w:p w:rsidR="00B95D59" w:rsidRPr="008A7306" w:rsidRDefault="00B95D59" w:rsidP="008A73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1.Меры по увеличению поступлений налоговых и неналоговых доходов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плана по устранению с 1 января 2018 года неэффективных льгот (пониженных ставок по налогам)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905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до 1 июля 2017 года проект нормативного правового акта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план по устранению с 1 января 2018 года неэффективных льгот (пониженных ставок по налогам)</w:t>
            </w:r>
          </w:p>
        </w:tc>
        <w:tc>
          <w:tcPr>
            <w:tcW w:w="113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по устранению с 1 января 2019 года неэффективных льгот (пониженных ставок по налогам) 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до 1 сентября 2018 года –нормативный правовой акт</w:t>
            </w:r>
          </w:p>
        </w:tc>
        <w:tc>
          <w:tcPr>
            <w:tcW w:w="3402" w:type="dxa"/>
          </w:tcPr>
          <w:p w:rsidR="00B95D59" w:rsidRPr="008A7306" w:rsidRDefault="00B95D59" w:rsidP="00E269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по устранению с 1 января 2019 года неэффективных льгот (пониженных ставок по налогам)в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предоставляемые органом местного самоуправления по местным налогам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905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до 1 июля 2017 года- проект нормативного правового акта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типового нормативного правового акта</w:t>
            </w:r>
          </w:p>
        </w:tc>
        <w:tc>
          <w:tcPr>
            <w:tcW w:w="113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  <w:r w:rsidRPr="008A7306">
              <w:rPr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  <w:r w:rsidRPr="008A7306">
              <w:rPr>
                <w:sz w:val="28"/>
                <w:szCs w:val="20"/>
                <w:lang w:eastAsia="ru-RU"/>
              </w:rPr>
              <w:t>-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порядок и методику оценки эффективности налоговых льгот (пониженных ставок по налогам), предоставляемого органом местного самоуправления по местным налогам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90578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A7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7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до 10 июля 2018 года –нормативный правовой акт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ормативно правовой акт</w:t>
            </w:r>
          </w:p>
        </w:tc>
        <w:tc>
          <w:tcPr>
            <w:tcW w:w="113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  <w:r w:rsidRPr="008A7306">
              <w:rPr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  <w:r w:rsidRPr="008A7306">
              <w:rPr>
                <w:sz w:val="28"/>
                <w:szCs w:val="20"/>
                <w:lang w:eastAsia="ru-RU"/>
              </w:rPr>
              <w:t>-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утверждения нормативных правовых актов сельских поселений, устанавливающих порядок и методику оценки эффективности налоговых льгот (пониженных ставок по налогам), предоставляемого органом местного самоуправления по местным налогам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E2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2" w:type="dxa"/>
          </w:tcPr>
          <w:p w:rsidR="00B95D59" w:rsidRPr="008A7306" w:rsidRDefault="00B95D59" w:rsidP="00F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администрацией муниципального </w:t>
            </w:r>
            <w:r w:rsidRPr="00F77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E2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до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2" w:type="dxa"/>
          </w:tcPr>
          <w:p w:rsidR="00B95D59" w:rsidRPr="008A7306" w:rsidRDefault="00B95D59" w:rsidP="007F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верждения нор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мативных правовых актов сельского Совета по отмене неэффективных налоговых льгот (пониженных ставок по налогам), предоставляемого органом местного самоуправления сельского поселения по местным налогам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35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до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B95D59" w:rsidRPr="00E242DF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2" w:type="dxa"/>
          </w:tcPr>
          <w:p w:rsidR="00B95D59" w:rsidRPr="008A7306" w:rsidRDefault="00B95D59" w:rsidP="0090578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A7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 до 5 числа в течение года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записка; единиц</w:t>
            </w:r>
          </w:p>
        </w:tc>
        <w:tc>
          <w:tcPr>
            <w:tcW w:w="1134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2" w:type="dxa"/>
          </w:tcPr>
          <w:p w:rsidR="00B95D59" w:rsidRPr="008A7306" w:rsidRDefault="00B95D59" w:rsidP="007E033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. Выявление неиспользуемых основных фондов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участков),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местного бюджета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до 1 октября, в 2017 году – до 1 июля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осуществления муниципального земельного контроля и контроля выполнения условий заключенных договоров аренды земельных участков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до 1 апреля, в 2017 году – до 1 июля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утверждения нормативных правовых актов муниципальных образований (сельских поселений) на территории которых введено самообложение граждан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до 1 июля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B95D59" w:rsidRPr="003568EA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утверждения нормативных правовых актов муниципальных образований (сельских поселений) на территории которых введено самообложение граждан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до 1 июля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B95D59" w:rsidRPr="003568EA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69" w:type="dxa"/>
            <w:gridSpan w:val="9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69" w:type="dxa"/>
            <w:gridSpan w:val="9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E1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552" w:type="dxa"/>
          </w:tcPr>
          <w:p w:rsidR="00B95D59" w:rsidRPr="007F0626" w:rsidRDefault="00B95D59" w:rsidP="009029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Централизация бюджетного учета и отчетности в администрации поселения </w:t>
            </w:r>
          </w:p>
        </w:tc>
        <w:tc>
          <w:tcPr>
            <w:tcW w:w="2015" w:type="dxa"/>
            <w:gridSpan w:val="2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B95D59" w:rsidRPr="007F0626" w:rsidRDefault="00B95D59" w:rsidP="009029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сокращение численности работников администрации поселения, единиц     </w:t>
            </w:r>
          </w:p>
        </w:tc>
        <w:tc>
          <w:tcPr>
            <w:tcW w:w="1134" w:type="dxa"/>
          </w:tcPr>
          <w:p w:rsidR="00B95D59" w:rsidRPr="008A7306" w:rsidRDefault="00B95D59" w:rsidP="00E1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5D59" w:rsidRPr="008A7306" w:rsidRDefault="00B95D59" w:rsidP="00E1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B95D59" w:rsidRPr="008A7306" w:rsidRDefault="00B95D59" w:rsidP="00E1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B95D59" w:rsidRPr="008A7306" w:rsidRDefault="00B95D59" w:rsidP="00E1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E1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52" w:type="dxa"/>
          </w:tcPr>
          <w:p w:rsidR="00B95D59" w:rsidRPr="007F0626" w:rsidRDefault="00B95D59" w:rsidP="009029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Установление запрета на увеличение численности муниципальных служащих администрации поселения</w:t>
            </w:r>
          </w:p>
        </w:tc>
        <w:tc>
          <w:tcPr>
            <w:tcW w:w="2015" w:type="dxa"/>
            <w:gridSpan w:val="2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2017- 2020 годы</w:t>
            </w:r>
          </w:p>
        </w:tc>
        <w:tc>
          <w:tcPr>
            <w:tcW w:w="3402" w:type="dxa"/>
          </w:tcPr>
          <w:p w:rsidR="00B95D59" w:rsidRPr="007F0626" w:rsidRDefault="00B95D59" w:rsidP="009029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нормативно установленный запрет на увеличение численности муниципальных служащих администрации поселения</w:t>
            </w:r>
          </w:p>
        </w:tc>
        <w:tc>
          <w:tcPr>
            <w:tcW w:w="1134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E1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552" w:type="dxa"/>
          </w:tcPr>
          <w:p w:rsidR="00B95D59" w:rsidRPr="00A26DC2" w:rsidRDefault="00B95D59" w:rsidP="00E1513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нормативов формирования расходов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2015" w:type="dxa"/>
            <w:gridSpan w:val="2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B95D59" w:rsidRPr="00A26DC2" w:rsidRDefault="00B95D59" w:rsidP="00E1513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402" w:type="dxa"/>
          </w:tcPr>
          <w:p w:rsidR="00B95D59" w:rsidRPr="00A26DC2" w:rsidRDefault="00B95D59" w:rsidP="00E1513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1C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ежеквартального мониторинга соблюдения нормативов расходов, единиц</w:t>
            </w:r>
          </w:p>
        </w:tc>
        <w:tc>
          <w:tcPr>
            <w:tcW w:w="1134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Default="00B95D59" w:rsidP="00902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552" w:type="dxa"/>
          </w:tcPr>
          <w:p w:rsidR="00B95D59" w:rsidRPr="007F0626" w:rsidRDefault="00B95D59" w:rsidP="009029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Оптимизация расходов на содержание материально-технической базы администрации поселения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2015" w:type="dxa"/>
            <w:gridSpan w:val="2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B95D59" w:rsidRPr="007F0626" w:rsidRDefault="00B95D59" w:rsidP="00E151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B95D59" w:rsidRPr="007F0626" w:rsidRDefault="00B95D59" w:rsidP="009029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сокращение расходов на содержание администрации, тыс. рублей (определяется по итогам года)</w:t>
            </w:r>
          </w:p>
        </w:tc>
        <w:tc>
          <w:tcPr>
            <w:tcW w:w="1134" w:type="dxa"/>
          </w:tcPr>
          <w:p w:rsidR="00B95D59" w:rsidRPr="008A7306" w:rsidRDefault="00B95D59" w:rsidP="00E1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5D59" w:rsidRPr="008A7306" w:rsidRDefault="00B95D59" w:rsidP="00E1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B95D59" w:rsidRPr="008A7306" w:rsidRDefault="00B95D59" w:rsidP="00E1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B95D59" w:rsidRPr="008A7306" w:rsidRDefault="00B95D59" w:rsidP="00E1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D59" w:rsidRPr="007F0626" w:rsidTr="00F005B9">
        <w:tc>
          <w:tcPr>
            <w:tcW w:w="817" w:type="dxa"/>
          </w:tcPr>
          <w:p w:rsidR="00B95D59" w:rsidRDefault="00B95D59" w:rsidP="00E1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69" w:type="dxa"/>
            <w:gridSpan w:val="9"/>
          </w:tcPr>
          <w:p w:rsidR="00B95D59" w:rsidRPr="008A7306" w:rsidRDefault="00B95D59" w:rsidP="00E15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Меры по совершенствованию межбюджетных отношений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Инвентаризация исполняемых расходных обязательств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сельского поселения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3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установление и не выполнение расходных обязательств не отнесенных к вопросам местного значения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расходные обязательства не отнесенные к вопросам местного значения</w:t>
            </w:r>
          </w:p>
        </w:tc>
        <w:tc>
          <w:tcPr>
            <w:tcW w:w="1134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95D59" w:rsidRPr="008A7306" w:rsidRDefault="00B95D59" w:rsidP="00902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достижения органами местного самоуправления целевых показателей результативно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использования межбюджетных трансфертов</w:t>
            </w:r>
          </w:p>
        </w:tc>
        <w:tc>
          <w:tcPr>
            <w:tcW w:w="2015" w:type="dxa"/>
            <w:gridSpan w:val="2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9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доля показателей, значения которых достигнуты, процентов</w:t>
            </w:r>
          </w:p>
        </w:tc>
        <w:tc>
          <w:tcPr>
            <w:tcW w:w="1134" w:type="dxa"/>
          </w:tcPr>
          <w:p w:rsidR="00B95D59" w:rsidRPr="002D75AB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95,0</w:t>
            </w:r>
          </w:p>
        </w:tc>
        <w:tc>
          <w:tcPr>
            <w:tcW w:w="1418" w:type="dxa"/>
          </w:tcPr>
          <w:p w:rsidR="00B95D59" w:rsidRPr="007E033B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3B"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04" w:type="dxa"/>
          </w:tcPr>
          <w:p w:rsidR="00B95D59" w:rsidRPr="007E033B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3B">
              <w:rPr>
                <w:rFonts w:ascii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05" w:type="dxa"/>
          </w:tcPr>
          <w:p w:rsidR="00B95D59" w:rsidRPr="007E033B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3B">
              <w:rPr>
                <w:rFonts w:ascii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69" w:type="dxa"/>
            <w:gridSpan w:val="9"/>
          </w:tcPr>
          <w:p w:rsidR="00B95D59" w:rsidRPr="008A7306" w:rsidRDefault="00B95D59" w:rsidP="005B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F86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 инвестиционных расходов, субсидий юридическим лицам, кредиторской и дебиторской задолженности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Default="00B95D59" w:rsidP="002D7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Анализ причин возникновения и принятие плана сокращения дебиторской задолженности. Представление в финансовый отдел администрации в составе пояснительной записки к квартальным и годовому отчетам информации о результатах выполнения плана мероприятий по сокращению дебиторской задолженности</w:t>
            </w:r>
          </w:p>
        </w:tc>
        <w:tc>
          <w:tcPr>
            <w:tcW w:w="2015" w:type="dxa"/>
            <w:gridSpan w:val="2"/>
          </w:tcPr>
          <w:p w:rsidR="00B95D59" w:rsidRPr="007F0626" w:rsidRDefault="00B95D59" w:rsidP="009029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D59" w:rsidRPr="007F0626" w:rsidTr="002D75AB">
        <w:trPr>
          <w:trHeight w:val="2546"/>
        </w:trPr>
        <w:tc>
          <w:tcPr>
            <w:tcW w:w="817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Анализ причин возникновения и принятие плана сокращения просроченной кредиторской задолженности. Представление в финансовый отдел администрации в составе пояснительной записки к квартальным и годовому отчетам информации о просроченной кредиторской задолженности и плана мероприятий по сокращению просроченной кредиторской задолженности</w:t>
            </w:r>
          </w:p>
        </w:tc>
        <w:tc>
          <w:tcPr>
            <w:tcW w:w="2015" w:type="dxa"/>
            <w:gridSpan w:val="2"/>
          </w:tcPr>
          <w:p w:rsidR="00B95D59" w:rsidRPr="007F0626" w:rsidRDefault="00B95D59" w:rsidP="009029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55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Не допущение образования просроченной кредиторской задолженности</w:t>
            </w:r>
          </w:p>
        </w:tc>
        <w:tc>
          <w:tcPr>
            <w:tcW w:w="2015" w:type="dxa"/>
            <w:gridSpan w:val="2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13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D59" w:rsidRPr="007F0626" w:rsidTr="00E15137">
        <w:tc>
          <w:tcPr>
            <w:tcW w:w="817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55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Проведение мониторинга предоставления субсидий юридическим лицам ( 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 учреждениями, и подготовка предложений, направленных на сокращение неэффективных расходов районного бюджета, бюджетов муниципальных образований сельских поселений</w:t>
            </w:r>
          </w:p>
        </w:tc>
        <w:tc>
          <w:tcPr>
            <w:tcW w:w="2015" w:type="dxa"/>
            <w:gridSpan w:val="2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339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340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представление в финансовый отдел администрации аналитических записок</w:t>
            </w:r>
          </w:p>
        </w:tc>
        <w:tc>
          <w:tcPr>
            <w:tcW w:w="113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5D59" w:rsidRPr="007F0626" w:rsidTr="00883374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69" w:type="dxa"/>
            <w:gridSpan w:val="9"/>
          </w:tcPr>
          <w:p w:rsidR="00B95D59" w:rsidRPr="002D75AB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местного бюджета</w:t>
            </w:r>
          </w:p>
        </w:tc>
      </w:tr>
      <w:tr w:rsidR="00B95D59" w:rsidRPr="007F0626" w:rsidTr="002D75AB">
        <w:tc>
          <w:tcPr>
            <w:tcW w:w="817" w:type="dxa"/>
          </w:tcPr>
          <w:p w:rsidR="00B95D59" w:rsidRPr="008A7306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бюджетных ассиг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нований в проектах местных бюджетов на соответствующий финансовый год на основе муниципальных программ</w:t>
            </w:r>
          </w:p>
        </w:tc>
        <w:tc>
          <w:tcPr>
            <w:tcW w:w="1984" w:type="dxa"/>
          </w:tcPr>
          <w:p w:rsidR="00B95D59" w:rsidRPr="008A7306" w:rsidRDefault="00B95D59" w:rsidP="005B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70" w:type="dxa"/>
            <w:gridSpan w:val="2"/>
          </w:tcPr>
          <w:p w:rsidR="00B95D59" w:rsidRPr="008A7306" w:rsidRDefault="00B95D59" w:rsidP="00902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2017-20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</w:tcPr>
          <w:p w:rsidR="00B95D59" w:rsidRPr="008A7306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бюджетов, формируемых в рамках му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ниципальных программ, процентов</w:t>
            </w:r>
          </w:p>
        </w:tc>
        <w:tc>
          <w:tcPr>
            <w:tcW w:w="1134" w:type="dxa"/>
          </w:tcPr>
          <w:p w:rsidR="00B95D59" w:rsidRPr="002D75AB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B95D59" w:rsidRPr="007E033B" w:rsidRDefault="00B95D59" w:rsidP="00985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3B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4" w:type="dxa"/>
          </w:tcPr>
          <w:p w:rsidR="00B95D59" w:rsidRPr="007E033B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33B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5" w:type="dxa"/>
          </w:tcPr>
          <w:p w:rsidR="00B95D59" w:rsidRPr="007E033B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E03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</w:tr>
      <w:tr w:rsidR="00B95D59" w:rsidRPr="007F0626" w:rsidTr="002D75AB">
        <w:tc>
          <w:tcPr>
            <w:tcW w:w="817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Оценка эффективности бюджетных расходов на реализацию муниципальных программ Акбулакского района на стадии их планирования</w:t>
            </w:r>
          </w:p>
        </w:tc>
        <w:tc>
          <w:tcPr>
            <w:tcW w:w="198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370" w:type="dxa"/>
            <w:gridSpan w:val="2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доля расходов, в отношении которых проведена оценка, процентов</w:t>
            </w:r>
          </w:p>
        </w:tc>
        <w:tc>
          <w:tcPr>
            <w:tcW w:w="113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5D59" w:rsidRPr="007F0626" w:rsidTr="002D75AB">
        <w:tc>
          <w:tcPr>
            <w:tcW w:w="817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55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Недопущение размера дефицита бюджета муниципального образования, установленного в решении о бюджете, а также размера дефицита бюджета, сложившегося по данным годового отчета об исполнении бюджета, в объеме, не превышающем суммы остатков средств на счетах по учету средств местного бюджета </w:t>
            </w:r>
          </w:p>
        </w:tc>
        <w:tc>
          <w:tcPr>
            <w:tcW w:w="198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370" w:type="dxa"/>
            <w:gridSpan w:val="2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5D59" w:rsidRPr="007F0626" w:rsidTr="004C1990">
        <w:tc>
          <w:tcPr>
            <w:tcW w:w="817" w:type="dxa"/>
          </w:tcPr>
          <w:p w:rsidR="00B95D59" w:rsidRDefault="00B95D59" w:rsidP="008A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69" w:type="dxa"/>
            <w:gridSpan w:val="9"/>
          </w:tcPr>
          <w:p w:rsidR="00B95D59" w:rsidRPr="002D75AB" w:rsidRDefault="00B95D59" w:rsidP="008A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7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</w:tr>
      <w:tr w:rsidR="00B95D59" w:rsidRPr="007F0626" w:rsidTr="002D75AB">
        <w:tc>
          <w:tcPr>
            <w:tcW w:w="817" w:type="dxa"/>
            <w:vMerge w:val="restart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52" w:type="dxa"/>
            <w:vMerge w:val="restart"/>
          </w:tcPr>
          <w:p w:rsidR="00B95D59" w:rsidRPr="007F0626" w:rsidRDefault="00B95D59" w:rsidP="00985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соответствия параметров муниципального долга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 и расходов на его обслуживание безопасному уровню и ограничениям, установленным Бюджетным кодексом Российской Федерации</w:t>
            </w:r>
          </w:p>
        </w:tc>
        <w:tc>
          <w:tcPr>
            <w:tcW w:w="1984" w:type="dxa"/>
            <w:vMerge w:val="restart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370" w:type="dxa"/>
            <w:gridSpan w:val="2"/>
            <w:vMerge w:val="restart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B95D59" w:rsidRPr="007F0626" w:rsidRDefault="00B95D59" w:rsidP="00985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отношение общего объема муниципального долга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 к утвержденному общему годовому объему доходов местного бюджета без учета утвержденного объема безвозмездных поступлений, и (или) поступлений налоговых доходов по дополнительных нормативам отчислений,  процентов</w:t>
            </w:r>
          </w:p>
        </w:tc>
        <w:tc>
          <w:tcPr>
            <w:tcW w:w="113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</w:rPr>
            </w:pPr>
            <w:r w:rsidRPr="007F0626">
              <w:rPr>
                <w:rFonts w:ascii="Times New Roman" w:hAnsi="Times New Roman"/>
              </w:rPr>
              <w:t>&lt;= 50,0</w:t>
            </w:r>
          </w:p>
        </w:tc>
        <w:tc>
          <w:tcPr>
            <w:tcW w:w="1418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</w:rPr>
            </w:pPr>
            <w:r w:rsidRPr="007F0626">
              <w:rPr>
                <w:rFonts w:ascii="Times New Roman" w:hAnsi="Times New Roman"/>
              </w:rPr>
              <w:t>&lt;= 50,0</w:t>
            </w:r>
          </w:p>
        </w:tc>
        <w:tc>
          <w:tcPr>
            <w:tcW w:w="120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</w:rPr>
            </w:pPr>
            <w:r w:rsidRPr="007F0626">
              <w:rPr>
                <w:rFonts w:ascii="Times New Roman" w:hAnsi="Times New Roman"/>
              </w:rPr>
              <w:t>&lt;= 50,0</w:t>
            </w:r>
          </w:p>
        </w:tc>
        <w:tc>
          <w:tcPr>
            <w:tcW w:w="1205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</w:rPr>
            </w:pPr>
            <w:r w:rsidRPr="007F0626">
              <w:rPr>
                <w:rFonts w:ascii="Times New Roman" w:hAnsi="Times New Roman"/>
              </w:rPr>
              <w:t>&lt;= 50,0</w:t>
            </w:r>
          </w:p>
        </w:tc>
      </w:tr>
      <w:tr w:rsidR="00B95D59" w:rsidRPr="007F0626" w:rsidTr="002D75AB">
        <w:tc>
          <w:tcPr>
            <w:tcW w:w="817" w:type="dxa"/>
            <w:vMerge/>
          </w:tcPr>
          <w:p w:rsidR="00B95D59" w:rsidRDefault="00B95D59" w:rsidP="002D7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B95D59" w:rsidRDefault="00B95D59" w:rsidP="002D7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95D59" w:rsidRPr="008A7306" w:rsidRDefault="00B95D59" w:rsidP="002D7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vMerge/>
          </w:tcPr>
          <w:p w:rsidR="00B95D59" w:rsidRPr="008A7306" w:rsidRDefault="00B95D59" w:rsidP="002D7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5D59" w:rsidRDefault="00B95D59" w:rsidP="00985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долга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 в общем объеме расходов местного бюджета, за исключением расходов, осуществляемых за счет субвенций, процентов</w:t>
            </w:r>
          </w:p>
        </w:tc>
        <w:tc>
          <w:tcPr>
            <w:tcW w:w="1134" w:type="dxa"/>
          </w:tcPr>
          <w:p w:rsidR="00B95D59" w:rsidRPr="002D75AB" w:rsidRDefault="00B95D59" w:rsidP="002D7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F0626">
              <w:rPr>
                <w:rFonts w:ascii="Times New Roman" w:hAnsi="Times New Roman"/>
              </w:rPr>
              <w:t>&lt;= 15,0</w:t>
            </w:r>
          </w:p>
        </w:tc>
        <w:tc>
          <w:tcPr>
            <w:tcW w:w="1418" w:type="dxa"/>
          </w:tcPr>
          <w:p w:rsidR="00B95D59" w:rsidRPr="002D75AB" w:rsidRDefault="00B95D59" w:rsidP="002D7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F0626">
              <w:rPr>
                <w:rFonts w:ascii="Times New Roman" w:hAnsi="Times New Roman"/>
              </w:rPr>
              <w:t>&lt;= 15,0</w:t>
            </w:r>
          </w:p>
        </w:tc>
        <w:tc>
          <w:tcPr>
            <w:tcW w:w="1204" w:type="dxa"/>
          </w:tcPr>
          <w:p w:rsidR="00B95D59" w:rsidRPr="002D75AB" w:rsidRDefault="00B95D59" w:rsidP="002D7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F0626">
              <w:rPr>
                <w:rFonts w:ascii="Times New Roman" w:hAnsi="Times New Roman"/>
              </w:rPr>
              <w:t>&lt;= 15,0</w:t>
            </w:r>
          </w:p>
        </w:tc>
        <w:tc>
          <w:tcPr>
            <w:tcW w:w="1205" w:type="dxa"/>
          </w:tcPr>
          <w:p w:rsidR="00B95D59" w:rsidRPr="002D75AB" w:rsidRDefault="00B95D59" w:rsidP="002D7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7F0626">
              <w:rPr>
                <w:rFonts w:ascii="Times New Roman" w:hAnsi="Times New Roman"/>
              </w:rPr>
              <w:t>&lt;= 15,0</w:t>
            </w:r>
          </w:p>
        </w:tc>
      </w:tr>
      <w:tr w:rsidR="00B95D59" w:rsidRPr="007F0626" w:rsidTr="002D75AB">
        <w:tc>
          <w:tcPr>
            <w:tcW w:w="817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</w:p>
        </w:tc>
        <w:tc>
          <w:tcPr>
            <w:tcW w:w="2552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недопущение планирования привлечения муниципальных заимствований</w:t>
            </w:r>
          </w:p>
        </w:tc>
        <w:tc>
          <w:tcPr>
            <w:tcW w:w="198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Шкуновский </w:t>
            </w:r>
            <w:r w:rsidRPr="008A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6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370" w:type="dxa"/>
            <w:gridSpan w:val="2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402" w:type="dxa"/>
          </w:tcPr>
          <w:p w:rsidR="00B95D59" w:rsidRPr="007F0626" w:rsidRDefault="00B95D59" w:rsidP="00985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объем планируемых к привлечению муниципальных заимствований (в первоначальной редакции решения о местном бюджете) тыс. рублей</w:t>
            </w:r>
          </w:p>
        </w:tc>
        <w:tc>
          <w:tcPr>
            <w:tcW w:w="113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B95D59" w:rsidRPr="007F0626" w:rsidRDefault="00B95D59" w:rsidP="002D7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5D59" w:rsidRDefault="00B95D59" w:rsidP="00044079"/>
    <w:sectPr w:rsidR="00B95D59" w:rsidSect="009C0C32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59" w:rsidRDefault="00B95D59">
      <w:pPr>
        <w:spacing w:after="0" w:line="240" w:lineRule="auto"/>
      </w:pPr>
      <w:r>
        <w:separator/>
      </w:r>
    </w:p>
  </w:endnote>
  <w:endnote w:type="continuationSeparator" w:id="0">
    <w:p w:rsidR="00B95D59" w:rsidRDefault="00B9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59" w:rsidRDefault="00B95D59">
      <w:pPr>
        <w:spacing w:after="0" w:line="240" w:lineRule="auto"/>
      </w:pPr>
      <w:r>
        <w:separator/>
      </w:r>
    </w:p>
  </w:footnote>
  <w:footnote w:type="continuationSeparator" w:id="0">
    <w:p w:rsidR="00B95D59" w:rsidRDefault="00B9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59" w:rsidRDefault="00B95D59" w:rsidP="00E45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D59" w:rsidRDefault="00B95D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59" w:rsidRDefault="00B95D59" w:rsidP="00E45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B95D59" w:rsidRDefault="00B95D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B91"/>
    <w:rsid w:val="00044079"/>
    <w:rsid w:val="00054000"/>
    <w:rsid w:val="001079C2"/>
    <w:rsid w:val="001B0449"/>
    <w:rsid w:val="002739E1"/>
    <w:rsid w:val="002D75AB"/>
    <w:rsid w:val="00320B91"/>
    <w:rsid w:val="003568EA"/>
    <w:rsid w:val="00393CD5"/>
    <w:rsid w:val="00481676"/>
    <w:rsid w:val="004B7466"/>
    <w:rsid w:val="004C1990"/>
    <w:rsid w:val="004E4EBD"/>
    <w:rsid w:val="005B3F86"/>
    <w:rsid w:val="007063AF"/>
    <w:rsid w:val="007E033B"/>
    <w:rsid w:val="007F0626"/>
    <w:rsid w:val="007F42DF"/>
    <w:rsid w:val="00883374"/>
    <w:rsid w:val="008A7306"/>
    <w:rsid w:val="009029B9"/>
    <w:rsid w:val="0090578B"/>
    <w:rsid w:val="00981B69"/>
    <w:rsid w:val="0098554C"/>
    <w:rsid w:val="009C0C32"/>
    <w:rsid w:val="00A26DC2"/>
    <w:rsid w:val="00A733B3"/>
    <w:rsid w:val="00A846A0"/>
    <w:rsid w:val="00A91C0D"/>
    <w:rsid w:val="00B25085"/>
    <w:rsid w:val="00B26701"/>
    <w:rsid w:val="00B95D59"/>
    <w:rsid w:val="00BF30EB"/>
    <w:rsid w:val="00C57B6F"/>
    <w:rsid w:val="00C62528"/>
    <w:rsid w:val="00C7435C"/>
    <w:rsid w:val="00CA67BB"/>
    <w:rsid w:val="00E15137"/>
    <w:rsid w:val="00E242DF"/>
    <w:rsid w:val="00E269A8"/>
    <w:rsid w:val="00E45C55"/>
    <w:rsid w:val="00F005B9"/>
    <w:rsid w:val="00F77CDF"/>
    <w:rsid w:val="00F8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730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A7306"/>
    <w:rPr>
      <w:rFonts w:cs="Times New Roman"/>
    </w:rPr>
  </w:style>
  <w:style w:type="character" w:customStyle="1" w:styleId="211">
    <w:name w:val="Основной текст (2) + 11"/>
    <w:aliases w:val="5 pt,Не полужирный"/>
    <w:basedOn w:val="DefaultParagraphFont"/>
    <w:uiPriority w:val="99"/>
    <w:rsid w:val="005B3F8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B3F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B3F86"/>
    <w:pPr>
      <w:widowControl w:val="0"/>
      <w:shd w:val="clear" w:color="auto" w:fill="FFFFFF"/>
      <w:spacing w:before="900" w:after="0" w:line="317" w:lineRule="exact"/>
      <w:jc w:val="center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9029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440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92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14</Pages>
  <Words>1938</Words>
  <Characters>11051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2018-06-06T05:36:00Z</cp:lastPrinted>
  <dcterms:created xsi:type="dcterms:W3CDTF">2018-06-04T04:13:00Z</dcterms:created>
  <dcterms:modified xsi:type="dcterms:W3CDTF">2018-06-06T06:53:00Z</dcterms:modified>
</cp:coreProperties>
</file>